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47" w:rsidRDefault="002F7A47" w:rsidP="002F7A47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</w:t>
      </w:r>
    </w:p>
    <w:p w:rsidR="002F7A47" w:rsidRDefault="002F7A47" w:rsidP="002F7A4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UMOWA……………./2017 (projekt)</w:t>
      </w:r>
    </w:p>
    <w:p w:rsidR="002F7A47" w:rsidRPr="00BE08A6" w:rsidRDefault="002F7A47" w:rsidP="002F7A47">
      <w:pPr>
        <w:jc w:val="both"/>
        <w:rPr>
          <w:rFonts w:ascii="Times New Roman" w:hAnsi="Times New Roman"/>
          <w:sz w:val="24"/>
          <w:szCs w:val="24"/>
        </w:rPr>
      </w:pPr>
      <w:r w:rsidRPr="00BE08A6">
        <w:rPr>
          <w:rFonts w:ascii="Times New Roman" w:hAnsi="Times New Roman"/>
          <w:sz w:val="24"/>
          <w:szCs w:val="24"/>
        </w:rPr>
        <w:t>zawarta w dniu…………………………. pomiędzy Gminą Terespol  Pl. Ryszarda Kaczorowskiego 1, Kobylany  21-540 Małaszewicze NIP – 537 23 33 717,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reprezentowaną przez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Anetę Miszczuk – Kierownika Gminnego Ośrodka Pomocy Społecznej w Terespolu, zwanym dalej zamawiającym a 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dalej wykonawcą w sprawie świadczenia specjalistycznych usług opiekuńczych dla jednej osoby z zaburzeniami psychicznymi , w miejscu jej zamieszkania,  </w:t>
      </w:r>
      <w:r>
        <w:rPr>
          <w:rFonts w:ascii="Times New Roman" w:hAnsi="Times New Roman"/>
          <w:sz w:val="24"/>
          <w:szCs w:val="24"/>
        </w:rPr>
        <w:br/>
        <w:t xml:space="preserve">z terenu gminy Terespol, w wymiarze łącznym do 12 godzin miesięcznie, zgodnie </w:t>
      </w:r>
      <w:r w:rsidR="00F83A1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zaleceniami lekarskimi.</w:t>
      </w:r>
    </w:p>
    <w:p w:rsidR="002F7A47" w:rsidRPr="00A15582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§1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Na podstawie art. 17 ust. 1 pkt. 11 i art. 18 ust. 1 pkt. 3 Ustawy z dnia 12 marca 2004r </w:t>
      </w:r>
      <w:r w:rsidR="00F83A1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pomocy społecznej oraz zgodnie z warunkami określonymi w zaproszeniu do składania ofert Zamawiający powierza, a wykonawca przyjmuje do wykonania świadczenie specjalistycznych usług opiekuńczych dla </w:t>
      </w:r>
      <w:r w:rsidR="007B4657">
        <w:rPr>
          <w:rFonts w:ascii="Times New Roman" w:hAnsi="Times New Roman"/>
          <w:sz w:val="24"/>
          <w:szCs w:val="24"/>
        </w:rPr>
        <w:t>jednej</w:t>
      </w:r>
      <w:r>
        <w:rPr>
          <w:rFonts w:ascii="Times New Roman" w:hAnsi="Times New Roman"/>
          <w:sz w:val="24"/>
          <w:szCs w:val="24"/>
        </w:rPr>
        <w:t xml:space="preserve"> os</w:t>
      </w:r>
      <w:r w:rsidR="007B465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b</w:t>
      </w:r>
      <w:r w:rsidR="007B4657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z zaburzeniami psychicznymi</w:t>
      </w:r>
      <w:r w:rsidR="007B465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83A1E">
        <w:rPr>
          <w:rFonts w:ascii="Times New Roman" w:hAnsi="Times New Roman"/>
          <w:sz w:val="24"/>
          <w:szCs w:val="24"/>
        </w:rPr>
        <w:br/>
      </w:r>
      <w:r w:rsidR="002C5E83">
        <w:rPr>
          <w:rFonts w:ascii="Times New Roman" w:hAnsi="Times New Roman"/>
          <w:sz w:val="24"/>
          <w:szCs w:val="24"/>
        </w:rPr>
        <w:t xml:space="preserve">z terenu gminy Terespol </w:t>
      </w:r>
      <w:r>
        <w:rPr>
          <w:rFonts w:ascii="Times New Roman" w:hAnsi="Times New Roman"/>
          <w:sz w:val="24"/>
          <w:szCs w:val="24"/>
        </w:rPr>
        <w:t xml:space="preserve">, w wymiarze łącznym do </w:t>
      </w:r>
      <w:r w:rsidR="007B4657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godzin miesięcznie  (czyli łącznie </w:t>
      </w:r>
      <w:r w:rsidR="007B4657">
        <w:rPr>
          <w:rFonts w:ascii="Times New Roman" w:hAnsi="Times New Roman"/>
          <w:sz w:val="24"/>
          <w:szCs w:val="24"/>
        </w:rPr>
        <w:t>108</w:t>
      </w:r>
      <w:r>
        <w:rPr>
          <w:rFonts w:ascii="Times New Roman" w:hAnsi="Times New Roman"/>
          <w:sz w:val="24"/>
          <w:szCs w:val="24"/>
        </w:rPr>
        <w:t xml:space="preserve"> godzin rocznie), zgodnie z zaleceniami lekarskimi.</w:t>
      </w:r>
    </w:p>
    <w:p w:rsidR="002F7A47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7A47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7A47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§2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1.Usługi, o których mowa w §1 Wykonawca świadczyć będzie na podstawie decyzji Kierownika Gminnego Ośrodka Pomocy Społecznej w Terespolu przyznającej i określającej zakres pomocy indywidualnie osobom objętym pomocą.</w:t>
      </w:r>
    </w:p>
    <w:p w:rsidR="002F7A47" w:rsidRPr="009B656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B6567">
        <w:rPr>
          <w:rFonts w:ascii="Times New Roman" w:hAnsi="Times New Roman"/>
          <w:sz w:val="24"/>
          <w:szCs w:val="24"/>
        </w:rPr>
        <w:lastRenderedPageBreak/>
        <w:t>2.</w:t>
      </w:r>
      <w:r w:rsidRPr="009B6567">
        <w:rPr>
          <w:rFonts w:ascii="Times New Roman" w:eastAsia="TimesNewRomanPSMT" w:hAnsi="Times New Roman"/>
          <w:color w:val="000000"/>
          <w:sz w:val="24"/>
          <w:szCs w:val="24"/>
        </w:rPr>
        <w:t xml:space="preserve"> Wykonawca winien działać zgodnie z ustawą z dnia 29 sierpnia 1997r. o ochronie danych osobowych</w:t>
      </w:r>
      <w:r>
        <w:rPr>
          <w:rFonts w:ascii="Times New Roman" w:eastAsia="TimesNewRomanPSMT" w:hAnsi="Times New Roman"/>
          <w:color w:val="000000"/>
          <w:sz w:val="24"/>
          <w:szCs w:val="24"/>
        </w:rPr>
        <w:t>.</w:t>
      </w:r>
      <w:r w:rsidRPr="009B6567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</w:p>
    <w:p w:rsidR="002F7A47" w:rsidRPr="00A15582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§3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Wykonawcy z tytułu wykonywania usług ustala się w oparciu o bazę cenową, na podstawie  zał. nr 7. 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Szacunkowa wartość umowy wyliczona w oparciu o tabelę cenową z oferty wynosi……………..…………………………………………………….…………………………………………………………………………………………………………………………</w:t>
      </w:r>
    </w:p>
    <w:p w:rsidR="002F7A47" w:rsidRPr="00A15582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§4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Zapłata za wykonanie usług będzie dokonywana na podstawie przedstawionego miesięcznego rozliczenia faktycznej ilości świadczonych usług (zał. nr 1 i zał. nr 2 i zał. nr 3 do umowy) oraz ich koszt obliczany będzie zgodnie z §3 umowy.</w:t>
      </w:r>
    </w:p>
    <w:p w:rsidR="002F7A47" w:rsidRDefault="002F7A47" w:rsidP="002F7A47">
      <w:pPr>
        <w:pStyle w:val="Tekstpodstawowy3"/>
        <w:spacing w:line="360" w:lineRule="auto"/>
      </w:pPr>
      <w:r>
        <w:t>2. Rozliczenie, o którym mowa w ust. 1 wykonawca zobowiązuje się przedstawić zamawiającemu w terminie do 14 dnia po zakończeniu każdego miesiąca, w którym świadczono usługi.</w:t>
      </w:r>
      <w:r w:rsidRPr="00A930EF">
        <w:t xml:space="preserve"> 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Podstawą do wystawienia rachunku jest dostarczenie zbiorczego i szczegółowego zestawienia faktycznie wykonanych usług z potwierdzeniem przez osobę uczestniczącą </w:t>
      </w:r>
      <w:r>
        <w:rPr>
          <w:rFonts w:ascii="Times New Roman" w:hAnsi="Times New Roman"/>
          <w:sz w:val="24"/>
          <w:szCs w:val="24"/>
        </w:rPr>
        <w:br/>
        <w:t xml:space="preserve">w usłudze bądź jej opiekuna prawnego. 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Zamawiający zobowiązuje się do uregulowania należności dla wykonawcy w terminie do 30 dni po dostarczeniu rozliczenia i wystawieniu prawidłowego rachunku.</w:t>
      </w:r>
    </w:p>
    <w:p w:rsidR="002F7A47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§5</w:t>
      </w:r>
    </w:p>
    <w:p w:rsidR="002F7A47" w:rsidRDefault="002F7A47" w:rsidP="002F7A4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 ma prawo do nadzoru i kontroli jakości wykonywanych usług, w tym także całkowity wgląd w pełną dokumentację ( w tym także dokumenty potwierdzające wykształcenie i doświadczenie kadry prowadzącej zajęcia) związaną ze świadczeniem usług.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Nadzór i kontrolę sprawuje Kierownik Gminnego Ośrodka Pomocy Społecznej </w:t>
      </w:r>
      <w:r>
        <w:rPr>
          <w:rFonts w:ascii="Times New Roman" w:hAnsi="Times New Roman"/>
          <w:sz w:val="24"/>
          <w:szCs w:val="24"/>
        </w:rPr>
        <w:br/>
        <w:t>w Terespolu lub upoważniona przez niego osoba.</w:t>
      </w:r>
    </w:p>
    <w:p w:rsidR="002F7A47" w:rsidRPr="00A15582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§6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Umowa została zawarta na czas określony, od dnia </w:t>
      </w:r>
      <w:r w:rsidRPr="00BF19DA">
        <w:rPr>
          <w:rFonts w:ascii="Times New Roman" w:hAnsi="Times New Roman"/>
          <w:b/>
          <w:sz w:val="24"/>
          <w:szCs w:val="24"/>
        </w:rPr>
        <w:t>01.0</w:t>
      </w:r>
      <w:r w:rsidR="00D4112D">
        <w:rPr>
          <w:rFonts w:ascii="Times New Roman" w:hAnsi="Times New Roman"/>
          <w:b/>
          <w:sz w:val="24"/>
          <w:szCs w:val="24"/>
        </w:rPr>
        <w:t>4</w:t>
      </w:r>
      <w:r w:rsidRPr="00BF19DA">
        <w:rPr>
          <w:rFonts w:ascii="Times New Roman" w:hAnsi="Times New Roman"/>
          <w:b/>
          <w:sz w:val="24"/>
          <w:szCs w:val="24"/>
        </w:rPr>
        <w:t>.2017</w:t>
      </w:r>
      <w:r>
        <w:rPr>
          <w:rFonts w:ascii="Times New Roman" w:hAnsi="Times New Roman"/>
          <w:sz w:val="24"/>
          <w:szCs w:val="24"/>
        </w:rPr>
        <w:t xml:space="preserve"> r. do </w:t>
      </w:r>
      <w:r w:rsidRPr="00FC67BA">
        <w:rPr>
          <w:rFonts w:ascii="Times New Roman" w:hAnsi="Times New Roman"/>
          <w:b/>
          <w:sz w:val="24"/>
          <w:szCs w:val="24"/>
        </w:rPr>
        <w:t>31.12.201</w:t>
      </w:r>
      <w:r>
        <w:rPr>
          <w:rFonts w:ascii="Times New Roman" w:hAnsi="Times New Roman"/>
          <w:b/>
          <w:sz w:val="24"/>
          <w:szCs w:val="24"/>
        </w:rPr>
        <w:t>7r.</w:t>
      </w:r>
      <w:r>
        <w:rPr>
          <w:rFonts w:ascii="Times New Roman" w:hAnsi="Times New Roman"/>
          <w:sz w:val="24"/>
          <w:szCs w:val="24"/>
        </w:rPr>
        <w:t xml:space="preserve">, chyba, że wcześniej zostanie zrealizowane przez Wykonawcę </w:t>
      </w:r>
      <w:r w:rsidR="00A25B4A">
        <w:rPr>
          <w:rFonts w:ascii="Times New Roman" w:hAnsi="Times New Roman"/>
          <w:sz w:val="24"/>
          <w:szCs w:val="24"/>
        </w:rPr>
        <w:t>108</w:t>
      </w:r>
      <w:r>
        <w:rPr>
          <w:rFonts w:ascii="Times New Roman" w:hAnsi="Times New Roman"/>
          <w:sz w:val="24"/>
          <w:szCs w:val="24"/>
        </w:rPr>
        <w:t xml:space="preserve"> godzin z uwzględnieniem postanowień § 2, gdy za datę końcową traktowana jest data realizacji </w:t>
      </w:r>
      <w:r w:rsidR="00A25B4A">
        <w:rPr>
          <w:rFonts w:ascii="Times New Roman" w:hAnsi="Times New Roman"/>
          <w:sz w:val="24"/>
          <w:szCs w:val="24"/>
        </w:rPr>
        <w:t>108</w:t>
      </w:r>
      <w:r>
        <w:rPr>
          <w:rFonts w:ascii="Times New Roman" w:hAnsi="Times New Roman"/>
          <w:sz w:val="24"/>
          <w:szCs w:val="24"/>
        </w:rPr>
        <w:t xml:space="preserve"> godzin. </w:t>
      </w:r>
    </w:p>
    <w:p w:rsidR="002F7A47" w:rsidRPr="00A15582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§7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Sprawy nie uregulowane niniejszą umową regulują przepisy Kodeksu Cywilnego.</w:t>
      </w:r>
    </w:p>
    <w:p w:rsidR="002F7A47" w:rsidRDefault="002F7A47" w:rsidP="002F7A47">
      <w:pPr>
        <w:pStyle w:val="Tekstpodstawowy3"/>
        <w:spacing w:line="360" w:lineRule="auto"/>
      </w:pPr>
      <w:r>
        <w:t xml:space="preserve">Strony ustalają, że obowiązującą ich formą odszkodowania będą kary umowne </w:t>
      </w:r>
      <w:r w:rsidR="00360631">
        <w:br/>
      </w:r>
      <w:r>
        <w:t>z następujących tytułów:</w:t>
      </w:r>
    </w:p>
    <w:p w:rsidR="002F7A47" w:rsidRDefault="002F7A47" w:rsidP="002F7A47">
      <w:pPr>
        <w:pStyle w:val="Tekstpodstawowy3"/>
        <w:spacing w:line="360" w:lineRule="auto"/>
      </w:pPr>
      <w:r>
        <w:t>1/ Wykonawca zapłaci Zamawiającemu kary umowne</w:t>
      </w:r>
    </w:p>
    <w:p w:rsidR="002F7A47" w:rsidRDefault="002F7A47" w:rsidP="002F7A47">
      <w:pPr>
        <w:pStyle w:val="Tekstpodstawowy3"/>
        <w:spacing w:line="360" w:lineRule="auto"/>
      </w:pPr>
      <w:r>
        <w:t>a/ w wysokości 10% wartości umowy w przypadku odstąpienia od umowy z winy Wykonawcy.</w:t>
      </w:r>
    </w:p>
    <w:p w:rsidR="002F7A47" w:rsidRDefault="002F7A47" w:rsidP="002F7A47">
      <w:pPr>
        <w:pStyle w:val="Tekstpodstawowy3"/>
        <w:spacing w:line="360" w:lineRule="auto"/>
      </w:pPr>
      <w:r>
        <w:t>2/ Zamawiający zastrzega sobie prawo dochodzenia odszkodowania uzupełniającego na podstawie przepisów Kodeksu Cywilnego w przypadku gdy szkoda przewyższa wysokość kary umownej.</w:t>
      </w:r>
    </w:p>
    <w:p w:rsidR="002F7A47" w:rsidRPr="00A15582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§8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i uzupełnienia umowy wymagają dla swej ważności zachowania formy pisemnej.</w:t>
      </w:r>
    </w:p>
    <w:p w:rsidR="002F7A47" w:rsidRDefault="002F7A47" w:rsidP="002F7A4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§9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Integralna częścią niniejszej umowy jest oferta Wykonawcy.</w:t>
      </w:r>
    </w:p>
    <w:p w:rsidR="002F7A47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5582">
        <w:rPr>
          <w:rFonts w:ascii="Times New Roman" w:hAnsi="Times New Roman"/>
          <w:b/>
          <w:sz w:val="24"/>
          <w:szCs w:val="24"/>
        </w:rPr>
        <w:t>§10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Sądem właściwym miejscowo dla ewentualnych sporów powstałych na tle niniejszego stosunku umownego jest sąd właściwy dla Gminy Terespol. </w:t>
      </w:r>
    </w:p>
    <w:p w:rsidR="002F7A47" w:rsidRPr="00014344" w:rsidRDefault="002F7A47" w:rsidP="002F7A4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14344">
        <w:rPr>
          <w:rFonts w:ascii="Times New Roman" w:hAnsi="Times New Roman"/>
          <w:b/>
          <w:sz w:val="24"/>
          <w:szCs w:val="24"/>
        </w:rPr>
        <w:t>§11</w:t>
      </w:r>
    </w:p>
    <w:p w:rsidR="002F7A47" w:rsidRDefault="002F7A47" w:rsidP="002F7A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sporządzono w dwóch jednobrzmiących egzemplarzach, po jednym dla każdej ze stron.</w:t>
      </w:r>
    </w:p>
    <w:p w:rsidR="002F7A47" w:rsidRDefault="002F7A47" w:rsidP="002F7A47">
      <w:pPr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t>Zamawiający:                                                                                                  Wykonawca:</w:t>
      </w:r>
    </w:p>
    <w:p w:rsidR="00C25557" w:rsidRDefault="00C25557"/>
    <w:sectPr w:rsidR="00C25557" w:rsidSect="00B02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imesNewRomanPSMT"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A47"/>
    <w:rsid w:val="002C5E83"/>
    <w:rsid w:val="002F7A47"/>
    <w:rsid w:val="00360631"/>
    <w:rsid w:val="006534C7"/>
    <w:rsid w:val="007B4657"/>
    <w:rsid w:val="00A25B4A"/>
    <w:rsid w:val="00C25557"/>
    <w:rsid w:val="00D4112D"/>
    <w:rsid w:val="00F446C6"/>
    <w:rsid w:val="00F83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A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2F7A4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F7A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596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12</cp:revision>
  <dcterms:created xsi:type="dcterms:W3CDTF">2017-03-16T07:46:00Z</dcterms:created>
  <dcterms:modified xsi:type="dcterms:W3CDTF">2017-03-16T08:01:00Z</dcterms:modified>
</cp:coreProperties>
</file>